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Pr="008B136E">
              <w:rPr>
                <w:b/>
                <w:sz w:val="24"/>
                <w:szCs w:val="24"/>
              </w:rPr>
              <w:t>Branch</w:t>
            </w:r>
            <w:r w:rsidRPr="008B136E">
              <w:rPr>
                <w:b/>
                <w:color w:val="FFFFFF"/>
                <w:sz w:val="24"/>
                <w:szCs w:val="24"/>
                <w:u w:color="FFFFFF"/>
                <w:vertAlign w:val="superscript"/>
              </w:rPr>
              <w:t xml:space="preserve"> </w:t>
            </w:r>
            <w:r w:rsidR="008B136E" w:rsidRPr="004B79D5">
              <w:rPr>
                <w:rFonts w:cs="Arial"/>
                <w:b/>
                <w:sz w:val="24"/>
                <w:szCs w:val="24"/>
                <w:highlight w:val="lightGray"/>
                <w:u w:val="single"/>
              </w:rPr>
              <w:fldChar w:fldCharType="begin">
                <w:ffData>
                  <w:name w:val="Text33"/>
                  <w:enabled/>
                  <w:calcOnExit w:val="0"/>
                  <w:textInput/>
                </w:ffData>
              </w:fldChar>
            </w:r>
            <w:r w:rsidR="008B136E" w:rsidRPr="004B79D5">
              <w:rPr>
                <w:rFonts w:cs="Arial"/>
                <w:b/>
                <w:sz w:val="24"/>
                <w:szCs w:val="24"/>
                <w:highlight w:val="lightGray"/>
                <w:u w:val="single"/>
              </w:rPr>
              <w:instrText xml:space="preserve"> FORMTEXT </w:instrText>
            </w:r>
            <w:r w:rsidR="008B136E" w:rsidRPr="004B79D5">
              <w:rPr>
                <w:rFonts w:cs="Arial"/>
                <w:b/>
                <w:sz w:val="24"/>
                <w:szCs w:val="24"/>
                <w:highlight w:val="lightGray"/>
                <w:u w:val="single"/>
              </w:rPr>
            </w:r>
            <w:r w:rsidR="008B136E" w:rsidRPr="004B79D5">
              <w:rPr>
                <w:rFonts w:cs="Arial"/>
                <w:b/>
                <w:sz w:val="24"/>
                <w:szCs w:val="24"/>
                <w:highlight w:val="lightGray"/>
                <w:u w:val="single"/>
              </w:rPr>
              <w:fldChar w:fldCharType="separate"/>
            </w:r>
            <w:bookmarkStart w:id="3" w:name="_GoBack"/>
            <w:r w:rsidR="008B136E" w:rsidRPr="004B79D5">
              <w:rPr>
                <w:rFonts w:cs="Arial"/>
                <w:b/>
                <w:noProof/>
                <w:sz w:val="24"/>
                <w:szCs w:val="24"/>
                <w:highlight w:val="lightGray"/>
                <w:u w:val="single"/>
              </w:rPr>
              <w:t> </w:t>
            </w:r>
            <w:r w:rsidR="008B136E" w:rsidRPr="004B79D5">
              <w:rPr>
                <w:rFonts w:cs="Arial"/>
                <w:b/>
                <w:noProof/>
                <w:sz w:val="24"/>
                <w:szCs w:val="24"/>
                <w:highlight w:val="lightGray"/>
                <w:u w:val="single"/>
              </w:rPr>
              <w:t> </w:t>
            </w:r>
            <w:r w:rsidR="008B136E" w:rsidRPr="004B79D5">
              <w:rPr>
                <w:rFonts w:cs="Arial"/>
                <w:b/>
                <w:noProof/>
                <w:sz w:val="24"/>
                <w:szCs w:val="24"/>
                <w:highlight w:val="lightGray"/>
                <w:u w:val="single"/>
              </w:rPr>
              <w:t> </w:t>
            </w:r>
            <w:r w:rsidR="008B136E" w:rsidRPr="004B79D5">
              <w:rPr>
                <w:rFonts w:cs="Arial"/>
                <w:b/>
                <w:noProof/>
                <w:sz w:val="24"/>
                <w:szCs w:val="24"/>
                <w:highlight w:val="lightGray"/>
                <w:u w:val="single"/>
              </w:rPr>
              <w:t> </w:t>
            </w:r>
            <w:r w:rsidR="008B136E" w:rsidRPr="004B79D5">
              <w:rPr>
                <w:rFonts w:cs="Arial"/>
                <w:b/>
                <w:noProof/>
                <w:sz w:val="24"/>
                <w:szCs w:val="24"/>
                <w:highlight w:val="lightGray"/>
                <w:u w:val="single"/>
              </w:rPr>
              <w:t> </w:t>
            </w:r>
            <w:bookmarkEnd w:id="3"/>
            <w:r w:rsidR="008B136E" w:rsidRPr="004B79D5">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9D5" w:rsidRDefault="004B79D5" w:rsidP="00D82E45">
      <w:r>
        <w:separator/>
      </w:r>
    </w:p>
    <w:p w:rsidR="004B79D5" w:rsidRDefault="004B79D5" w:rsidP="00D82E45"/>
    <w:p w:rsidR="004B79D5" w:rsidRDefault="004B79D5" w:rsidP="00D82E45"/>
  </w:endnote>
  <w:endnote w:type="continuationSeparator" w:id="0">
    <w:p w:rsidR="004B79D5" w:rsidRDefault="004B79D5" w:rsidP="00D82E45">
      <w:r>
        <w:continuationSeparator/>
      </w:r>
    </w:p>
    <w:p w:rsidR="004B79D5" w:rsidRDefault="004B79D5" w:rsidP="00D82E45"/>
    <w:p w:rsidR="004B79D5" w:rsidRDefault="004B79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DE3" w:rsidRPr="00D82E45" w:rsidRDefault="00D82E45" w:rsidP="00D82E45">
    <w:r w:rsidRPr="00D82E45">
      <w:t>ISV Royalty Agreement EULA (April 1, 2013)</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41164E">
      <w:rPr>
        <w:noProof/>
      </w:rPr>
      <w:t>2</w:t>
    </w:r>
    <w:r w:rsidR="008B136E">
      <w:fldChar w:fldCharType="end"/>
    </w:r>
    <w:r>
      <w:t xml:space="preserve"> of </w:t>
    </w:r>
    <w:fldSimple w:instr=" NUMPAGES   \* MERGEFORMAT ">
      <w:r w:rsidR="0041164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9D5" w:rsidRDefault="004B79D5" w:rsidP="00D82E45">
      <w:r>
        <w:separator/>
      </w:r>
    </w:p>
    <w:p w:rsidR="004B79D5" w:rsidRDefault="004B79D5" w:rsidP="00D82E45"/>
    <w:p w:rsidR="004B79D5" w:rsidRDefault="004B79D5" w:rsidP="00D82E45"/>
  </w:footnote>
  <w:footnote w:type="continuationSeparator" w:id="0">
    <w:p w:rsidR="004B79D5" w:rsidRDefault="004B79D5" w:rsidP="00D82E45">
      <w:r>
        <w:continuationSeparator/>
      </w:r>
    </w:p>
    <w:p w:rsidR="004B79D5" w:rsidRDefault="004B79D5" w:rsidP="00D82E45"/>
    <w:p w:rsidR="004B79D5" w:rsidRDefault="004B79D5"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oNotTrackFormatting/>
  <w:documentProtection w:edit="forms" w:formatting="1" w:enforcement="1" w:cryptProviderType="rsaAES" w:cryptAlgorithmClass="hash" w:cryptAlgorithmType="typeAny" w:cryptAlgorithmSid="14" w:cryptSpinCount="100000" w:hash="thRCJsbQH8+12cGQk8db0MkzSULahAjo8PzVRis9iQjyoHUp6PEy5EgF/fjOWHle11qmwIzRMlbBEq1TNdvbvg==" w:salt="yBxb7LQ+YAnWU1h+9kse2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1164E"/>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c14085342c171392c0eba0beb44e0293">
  <xsd:schema xmlns:xsd="http://www.w3.org/2001/XMLSchema" xmlns:xs="http://www.w3.org/2001/XMLSchema" xmlns:p="http://schemas.microsoft.com/office/2006/metadata/properties" targetNamespace="http://schemas.microsoft.com/office/2006/metadata/properties" ma:root="true" ma:fieldsID="d373bdb123018c2cc7d7c6c0446f1f6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A4954-993C-4303-96C4-12F3FDFA5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50B8CB-651E-488D-A4BC-D829DB8C7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3285</Words>
  <Characters>18725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Alexandra Myles (Inviso)</cp:lastModifiedBy>
  <cp:revision>7</cp:revision>
  <cp:lastPrinted>2007-04-04T19:42:00Z</cp:lastPrinted>
  <dcterms:created xsi:type="dcterms:W3CDTF">2013-01-22T21:48:00Z</dcterms:created>
  <dcterms:modified xsi:type="dcterms:W3CDTF">2013-09-26T17:08:00Z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